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pPr w:leftFromText="180" w:rightFromText="180" w:horzAnchor="margin" w:tblpY="843"/>
        <w:tblW w:w="0" w:type="auto"/>
        <w:tblLook w:val="04A0"/>
      </w:tblPr>
      <w:tblGrid>
        <w:gridCol w:w="4788"/>
        <w:gridCol w:w="4788"/>
      </w:tblGrid>
      <w:tr w:rsidR="00C03C1C">
        <w:tc>
          <w:tcPr>
            <w:tcW w:w="9576" w:type="dxa"/>
            <w:gridSpan w:val="2"/>
          </w:tcPr>
          <w:p w:rsidR="004E52D6" w:rsidRPr="004E52D6" w:rsidRDefault="004E52D6" w:rsidP="004E52D6">
            <w:pPr>
              <w:autoSpaceDE w:val="0"/>
              <w:autoSpaceDN w:val="0"/>
              <w:adjustRightInd w:val="0"/>
              <w:ind w:left="0"/>
              <w:rPr>
                <w:rFonts w:cstheme="minorHAnsi"/>
                <w:b/>
              </w:rPr>
            </w:pPr>
            <w:r w:rsidRPr="004E52D6">
              <w:rPr>
                <w:rFonts w:cstheme="minorHAnsi"/>
                <w:b/>
              </w:rPr>
              <w:t>Cluster: Text Types and Purposes</w:t>
            </w:r>
          </w:p>
          <w:p w:rsidR="004E52D6" w:rsidRPr="00092958" w:rsidRDefault="004E52D6" w:rsidP="004E52D6">
            <w:pPr>
              <w:autoSpaceDE w:val="0"/>
              <w:autoSpaceDN w:val="0"/>
              <w:adjustRightInd w:val="0"/>
              <w:ind w:left="0"/>
              <w:rPr>
                <w:rFonts w:cstheme="minorHAnsi"/>
                <w:b/>
              </w:rPr>
            </w:pPr>
            <w:r w:rsidRPr="00092958">
              <w:rPr>
                <w:rFonts w:cstheme="minorHAnsi"/>
                <w:b/>
              </w:rPr>
              <w:t>Standard 1. Write arguments to support claims with clear reasons and relevant evidence.</w:t>
            </w:r>
          </w:p>
          <w:p w:rsidR="004E52D6" w:rsidRPr="004E52D6" w:rsidRDefault="004E52D6" w:rsidP="004E52D6">
            <w:pPr>
              <w:autoSpaceDE w:val="0"/>
              <w:autoSpaceDN w:val="0"/>
              <w:adjustRightInd w:val="0"/>
              <w:ind w:left="360" w:hanging="180"/>
              <w:rPr>
                <w:rFonts w:cstheme="minorHAnsi"/>
              </w:rPr>
            </w:pPr>
            <w:r w:rsidRPr="004E52D6">
              <w:rPr>
                <w:rFonts w:cstheme="minorHAnsi"/>
              </w:rPr>
              <w:t>a. Introduce claim(s) and organize the reasons</w:t>
            </w:r>
            <w:r>
              <w:rPr>
                <w:rFonts w:cstheme="minorHAnsi"/>
              </w:rPr>
              <w:t xml:space="preserve"> </w:t>
            </w:r>
            <w:r w:rsidRPr="004E52D6">
              <w:rPr>
                <w:rFonts w:cstheme="minorHAnsi"/>
              </w:rPr>
              <w:t>and evidence clearly.</w:t>
            </w:r>
          </w:p>
          <w:p w:rsidR="004E52D6" w:rsidRPr="004E52D6" w:rsidRDefault="004E52D6" w:rsidP="004E52D6">
            <w:pPr>
              <w:autoSpaceDE w:val="0"/>
              <w:autoSpaceDN w:val="0"/>
              <w:adjustRightInd w:val="0"/>
              <w:ind w:left="360" w:hanging="180"/>
              <w:rPr>
                <w:rFonts w:cstheme="minorHAnsi"/>
              </w:rPr>
            </w:pPr>
            <w:r w:rsidRPr="004E52D6">
              <w:rPr>
                <w:rFonts w:cstheme="minorHAnsi"/>
              </w:rPr>
              <w:t>b. Support claim(s) with clear reasons and</w:t>
            </w:r>
            <w:r>
              <w:rPr>
                <w:rFonts w:cstheme="minorHAnsi"/>
              </w:rPr>
              <w:t xml:space="preserve"> </w:t>
            </w:r>
            <w:r w:rsidRPr="004E52D6">
              <w:rPr>
                <w:rFonts w:cstheme="minorHAnsi"/>
              </w:rPr>
              <w:t>relevant evidence, using credible sources and</w:t>
            </w:r>
            <w:r>
              <w:rPr>
                <w:rFonts w:cstheme="minorHAnsi"/>
              </w:rPr>
              <w:t xml:space="preserve"> </w:t>
            </w:r>
            <w:r w:rsidRPr="004E52D6">
              <w:rPr>
                <w:rFonts w:cstheme="minorHAnsi"/>
              </w:rPr>
              <w:t>demonstrating an understanding of the topic</w:t>
            </w:r>
            <w:r>
              <w:rPr>
                <w:rFonts w:cstheme="minorHAnsi"/>
              </w:rPr>
              <w:t xml:space="preserve"> </w:t>
            </w:r>
            <w:r w:rsidRPr="004E52D6">
              <w:rPr>
                <w:rFonts w:cstheme="minorHAnsi"/>
              </w:rPr>
              <w:t>or text.</w:t>
            </w:r>
          </w:p>
          <w:p w:rsidR="004E52D6" w:rsidRPr="004E52D6" w:rsidRDefault="004E52D6" w:rsidP="004E52D6">
            <w:pPr>
              <w:autoSpaceDE w:val="0"/>
              <w:autoSpaceDN w:val="0"/>
              <w:adjustRightInd w:val="0"/>
              <w:ind w:left="360" w:hanging="180"/>
              <w:rPr>
                <w:rFonts w:cstheme="minorHAnsi"/>
              </w:rPr>
            </w:pPr>
            <w:r w:rsidRPr="004E52D6">
              <w:rPr>
                <w:rFonts w:cstheme="minorHAnsi"/>
              </w:rPr>
              <w:t>c. Use words, phrases, and clauses to clarify the</w:t>
            </w:r>
            <w:r>
              <w:rPr>
                <w:rFonts w:cstheme="minorHAnsi"/>
              </w:rPr>
              <w:t xml:space="preserve"> </w:t>
            </w:r>
            <w:r w:rsidRPr="004E52D6">
              <w:rPr>
                <w:rFonts w:cstheme="minorHAnsi"/>
              </w:rPr>
              <w:t>relationships among claim(s) and reasons.</w:t>
            </w:r>
          </w:p>
          <w:p w:rsidR="004E52D6" w:rsidRPr="004E52D6" w:rsidRDefault="004E52D6" w:rsidP="004E52D6">
            <w:pPr>
              <w:autoSpaceDE w:val="0"/>
              <w:autoSpaceDN w:val="0"/>
              <w:adjustRightInd w:val="0"/>
              <w:ind w:left="360" w:hanging="180"/>
              <w:rPr>
                <w:rFonts w:cstheme="minorHAnsi"/>
              </w:rPr>
            </w:pPr>
            <w:r w:rsidRPr="004E52D6">
              <w:rPr>
                <w:rFonts w:cstheme="minorHAnsi"/>
              </w:rPr>
              <w:t>d. Establish and maintain a formal style.</w:t>
            </w:r>
          </w:p>
          <w:p w:rsidR="00C03C1C" w:rsidRPr="004E52D6" w:rsidRDefault="004E52D6" w:rsidP="004E52D6">
            <w:pPr>
              <w:autoSpaceDE w:val="0"/>
              <w:autoSpaceDN w:val="0"/>
              <w:adjustRightInd w:val="0"/>
              <w:ind w:left="360" w:hanging="180"/>
              <w:rPr>
                <w:rFonts w:cstheme="minorHAnsi"/>
              </w:rPr>
            </w:pPr>
            <w:r w:rsidRPr="004E52D6">
              <w:rPr>
                <w:rFonts w:cstheme="minorHAnsi"/>
              </w:rPr>
              <w:t>e. Provide a concluding statement or section</w:t>
            </w:r>
            <w:r>
              <w:rPr>
                <w:rFonts w:cstheme="minorHAnsi"/>
              </w:rPr>
              <w:t xml:space="preserve"> </w:t>
            </w:r>
            <w:r w:rsidRPr="004E52D6">
              <w:rPr>
                <w:rFonts w:cstheme="minorHAnsi"/>
              </w:rPr>
              <w:t>that follows from the argument presented.</w:t>
            </w:r>
          </w:p>
        </w:tc>
      </w:tr>
      <w:tr w:rsidR="00C03C1C">
        <w:tc>
          <w:tcPr>
            <w:tcW w:w="4788" w:type="dxa"/>
          </w:tcPr>
          <w:p w:rsidR="00C03C1C" w:rsidRPr="004E52D6" w:rsidRDefault="00C03C1C" w:rsidP="004E52D6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4E52D6">
              <w:rPr>
                <w:b/>
                <w:sz w:val="24"/>
                <w:szCs w:val="24"/>
              </w:rPr>
              <w:t>Verbs and Verb Phrases</w:t>
            </w:r>
          </w:p>
          <w:p w:rsidR="00C03C1C" w:rsidRDefault="00C03C1C" w:rsidP="004E52D6">
            <w:pPr>
              <w:ind w:left="0"/>
              <w:jc w:val="center"/>
              <w:rPr>
                <w:sz w:val="24"/>
                <w:szCs w:val="24"/>
              </w:rPr>
            </w:pPr>
            <w:r w:rsidRPr="004E52D6">
              <w:rPr>
                <w:b/>
                <w:sz w:val="24"/>
                <w:szCs w:val="24"/>
              </w:rPr>
              <w:t xml:space="preserve">Students will be able to . . </w:t>
            </w:r>
            <w:proofErr w:type="gramStart"/>
            <w:r w:rsidRPr="004E52D6">
              <w:rPr>
                <w:b/>
                <w:sz w:val="24"/>
                <w:szCs w:val="24"/>
              </w:rPr>
              <w:t>. .</w:t>
            </w:r>
            <w:proofErr w:type="gramEnd"/>
          </w:p>
        </w:tc>
        <w:tc>
          <w:tcPr>
            <w:tcW w:w="4788" w:type="dxa"/>
          </w:tcPr>
          <w:p w:rsidR="00C03C1C" w:rsidRPr="004E52D6" w:rsidRDefault="00C03C1C" w:rsidP="004E52D6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4E52D6">
              <w:rPr>
                <w:b/>
                <w:sz w:val="24"/>
                <w:szCs w:val="24"/>
              </w:rPr>
              <w:t>Noun and Noun Phrases</w:t>
            </w:r>
          </w:p>
          <w:p w:rsidR="00C03C1C" w:rsidRDefault="00C03C1C" w:rsidP="004E52D6">
            <w:pPr>
              <w:ind w:left="0"/>
              <w:jc w:val="center"/>
              <w:rPr>
                <w:sz w:val="24"/>
                <w:szCs w:val="24"/>
              </w:rPr>
            </w:pPr>
            <w:r w:rsidRPr="004E52D6">
              <w:rPr>
                <w:b/>
                <w:sz w:val="24"/>
                <w:szCs w:val="24"/>
              </w:rPr>
              <w:t>Students will know . . .</w:t>
            </w:r>
          </w:p>
        </w:tc>
      </w:tr>
      <w:tr w:rsidR="00C03C1C">
        <w:tc>
          <w:tcPr>
            <w:tcW w:w="4788" w:type="dxa"/>
          </w:tcPr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  <w:r w:rsidR="00C95F9C">
              <w:rPr>
                <w:sz w:val="24"/>
                <w:szCs w:val="24"/>
              </w:rPr>
              <w:t>: 9-10 W</w:t>
            </w:r>
            <w:r w:rsidR="004E52D6">
              <w:rPr>
                <w:sz w:val="24"/>
                <w:szCs w:val="24"/>
              </w:rPr>
              <w:t>1a</w:t>
            </w:r>
          </w:p>
          <w:p w:rsidR="00C95F9C" w:rsidRDefault="00092958" w:rsidP="0009295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</w:t>
            </w:r>
          </w:p>
          <w:p w:rsidR="00C03C1C" w:rsidRPr="00092958" w:rsidRDefault="00092958" w:rsidP="0009295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Organize</w:t>
            </w:r>
          </w:p>
        </w:tc>
        <w:tc>
          <w:tcPr>
            <w:tcW w:w="4788" w:type="dxa"/>
          </w:tcPr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  <w:r w:rsidR="00C95F9C">
              <w:rPr>
                <w:sz w:val="24"/>
                <w:szCs w:val="24"/>
              </w:rPr>
              <w:t>: 9-10 W</w:t>
            </w:r>
            <w:r w:rsidR="004E52D6">
              <w:rPr>
                <w:sz w:val="24"/>
                <w:szCs w:val="24"/>
              </w:rPr>
              <w:t>1a</w:t>
            </w:r>
          </w:p>
          <w:p w:rsidR="00C95F9C" w:rsidRDefault="00092958" w:rsidP="0009295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Claim(s)</w:t>
            </w:r>
          </w:p>
          <w:p w:rsidR="00092958" w:rsidRPr="00901A08" w:rsidRDefault="00092958" w:rsidP="0009295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Reasons and evidence clearly</w:t>
            </w:r>
          </w:p>
        </w:tc>
      </w:tr>
      <w:tr w:rsidR="00C03C1C">
        <w:tc>
          <w:tcPr>
            <w:tcW w:w="4788" w:type="dxa"/>
          </w:tcPr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  <w:r w:rsidR="00C95F9C">
              <w:rPr>
                <w:sz w:val="24"/>
                <w:szCs w:val="24"/>
              </w:rPr>
              <w:t>: 9-10 W</w:t>
            </w:r>
            <w:r w:rsidR="004E52D6">
              <w:rPr>
                <w:sz w:val="24"/>
                <w:szCs w:val="24"/>
              </w:rPr>
              <w:t>1b</w:t>
            </w:r>
          </w:p>
          <w:p w:rsidR="00C95F9C" w:rsidRDefault="00092958" w:rsidP="0009295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</w:t>
            </w:r>
          </w:p>
          <w:p w:rsidR="00092958" w:rsidRDefault="00092958" w:rsidP="0009295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</w:t>
            </w:r>
          </w:p>
          <w:p w:rsidR="00092958" w:rsidRPr="00901A08" w:rsidRDefault="00092958" w:rsidP="0009295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Demonstrating</w:t>
            </w:r>
          </w:p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  <w:r w:rsidR="00C95F9C">
              <w:rPr>
                <w:sz w:val="24"/>
                <w:szCs w:val="24"/>
              </w:rPr>
              <w:t>: 9-10 W</w:t>
            </w:r>
            <w:r w:rsidR="004E52D6">
              <w:rPr>
                <w:sz w:val="24"/>
                <w:szCs w:val="24"/>
              </w:rPr>
              <w:t>1b</w:t>
            </w:r>
          </w:p>
          <w:p w:rsidR="00C95F9C" w:rsidRDefault="00092958" w:rsidP="0009295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Claims with clear and relevant evidence</w:t>
            </w:r>
          </w:p>
          <w:p w:rsidR="00092958" w:rsidRDefault="00092958" w:rsidP="0009295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Credible sources</w:t>
            </w:r>
          </w:p>
          <w:p w:rsidR="00092958" w:rsidRPr="00901A08" w:rsidRDefault="00092958" w:rsidP="0009295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understanding of the topic or text</w:t>
            </w:r>
          </w:p>
        </w:tc>
      </w:tr>
      <w:tr w:rsidR="00C03C1C">
        <w:tc>
          <w:tcPr>
            <w:tcW w:w="4788" w:type="dxa"/>
          </w:tcPr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  <w:r w:rsidR="00C95F9C">
              <w:rPr>
                <w:sz w:val="24"/>
                <w:szCs w:val="24"/>
              </w:rPr>
              <w:t>: 9-10 W</w:t>
            </w:r>
            <w:r w:rsidR="004E52D6">
              <w:rPr>
                <w:sz w:val="24"/>
                <w:szCs w:val="24"/>
              </w:rPr>
              <w:t>1c</w:t>
            </w:r>
          </w:p>
          <w:p w:rsidR="00C95F9C" w:rsidRDefault="00092958" w:rsidP="0009295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</w:t>
            </w:r>
          </w:p>
          <w:p w:rsidR="00092958" w:rsidRPr="00901A08" w:rsidRDefault="00092958" w:rsidP="0009295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clarify</w:t>
            </w:r>
            <w:proofErr w:type="gramEnd"/>
          </w:p>
        </w:tc>
        <w:tc>
          <w:tcPr>
            <w:tcW w:w="4788" w:type="dxa"/>
          </w:tcPr>
          <w:p w:rsidR="00C03C1C" w:rsidRDefault="00C03C1C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  <w:r w:rsidR="00C95F9C">
              <w:rPr>
                <w:sz w:val="24"/>
                <w:szCs w:val="24"/>
              </w:rPr>
              <w:t>: 9-10 W</w:t>
            </w:r>
            <w:r w:rsidR="004E52D6">
              <w:rPr>
                <w:sz w:val="24"/>
                <w:szCs w:val="24"/>
              </w:rPr>
              <w:t>1c</w:t>
            </w:r>
          </w:p>
          <w:p w:rsidR="00C95F9C" w:rsidRDefault="00092958" w:rsidP="0009295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Words, phrases, clauses</w:t>
            </w:r>
          </w:p>
          <w:p w:rsidR="00092958" w:rsidRPr="00901A08" w:rsidRDefault="00092958" w:rsidP="0009295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Relationships among claims and reasons</w:t>
            </w:r>
          </w:p>
        </w:tc>
      </w:tr>
      <w:tr w:rsidR="00092958">
        <w:tc>
          <w:tcPr>
            <w:tcW w:w="4788" w:type="dxa"/>
          </w:tcPr>
          <w:p w:rsidR="00092958" w:rsidRDefault="00092958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Code: 9-10 W1d</w:t>
            </w:r>
          </w:p>
          <w:p w:rsidR="00092958" w:rsidRDefault="00092958" w:rsidP="0009295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Establish</w:t>
            </w:r>
          </w:p>
          <w:p w:rsidR="00092958" w:rsidRPr="00901A08" w:rsidRDefault="008436F1" w:rsidP="0009295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092958">
              <w:rPr>
                <w:sz w:val="24"/>
                <w:szCs w:val="24"/>
              </w:rPr>
              <w:t>aintain</w:t>
            </w:r>
          </w:p>
        </w:tc>
        <w:tc>
          <w:tcPr>
            <w:tcW w:w="4788" w:type="dxa"/>
          </w:tcPr>
          <w:p w:rsidR="00092958" w:rsidRDefault="00092958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Code: 9-10 W1d</w:t>
            </w:r>
          </w:p>
          <w:p w:rsidR="00092958" w:rsidRPr="00901A08" w:rsidRDefault="008436F1" w:rsidP="0009295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092958">
              <w:rPr>
                <w:sz w:val="24"/>
                <w:szCs w:val="24"/>
              </w:rPr>
              <w:t xml:space="preserve"> formal style</w:t>
            </w:r>
          </w:p>
        </w:tc>
      </w:tr>
      <w:tr w:rsidR="00092958">
        <w:tc>
          <w:tcPr>
            <w:tcW w:w="4788" w:type="dxa"/>
          </w:tcPr>
          <w:p w:rsidR="00092958" w:rsidRDefault="00092958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Code: 9-10 W1e</w:t>
            </w:r>
          </w:p>
          <w:p w:rsidR="00092958" w:rsidRPr="00901A08" w:rsidRDefault="008436F1" w:rsidP="0009295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92958">
              <w:rPr>
                <w:sz w:val="24"/>
                <w:szCs w:val="24"/>
              </w:rPr>
              <w:t>rovide</w:t>
            </w:r>
          </w:p>
        </w:tc>
        <w:tc>
          <w:tcPr>
            <w:tcW w:w="4788" w:type="dxa"/>
          </w:tcPr>
          <w:p w:rsidR="00092958" w:rsidRDefault="00092958" w:rsidP="0009295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Code: 9-10 W1e</w:t>
            </w:r>
          </w:p>
          <w:p w:rsidR="00092958" w:rsidRPr="00901A08" w:rsidRDefault="008436F1" w:rsidP="0009295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bookmarkStart w:id="0" w:name="_GoBack"/>
            <w:bookmarkEnd w:id="0"/>
            <w:r w:rsidR="00092958">
              <w:rPr>
                <w:sz w:val="24"/>
                <w:szCs w:val="24"/>
              </w:rPr>
              <w:t xml:space="preserve"> concluding statement or section that follows from the argument presented</w:t>
            </w:r>
          </w:p>
        </w:tc>
      </w:tr>
      <w:tr w:rsidR="00092958">
        <w:tc>
          <w:tcPr>
            <w:tcW w:w="9576" w:type="dxa"/>
            <w:gridSpan w:val="2"/>
          </w:tcPr>
          <w:p w:rsidR="00092958" w:rsidRPr="00E83E58" w:rsidRDefault="00092958" w:rsidP="00092958">
            <w:pPr>
              <w:autoSpaceDE w:val="0"/>
              <w:autoSpaceDN w:val="0"/>
              <w:adjustRightInd w:val="0"/>
              <w:ind w:left="0"/>
              <w:rPr>
                <w:rFonts w:asciiTheme="majorHAnsi" w:hAnsiTheme="majorHAnsi"/>
                <w:b/>
                <w:color w:val="FF0000"/>
              </w:rPr>
            </w:pPr>
            <w:r w:rsidRPr="00901A08">
              <w:rPr>
                <w:b/>
                <w:sz w:val="24"/>
                <w:szCs w:val="24"/>
              </w:rPr>
              <w:t>Bottom Line</w:t>
            </w:r>
            <w:r>
              <w:rPr>
                <w:b/>
                <w:sz w:val="24"/>
                <w:szCs w:val="24"/>
              </w:rPr>
              <w:t xml:space="preserve"> (CCR)</w:t>
            </w:r>
            <w:r w:rsidRPr="00901A08">
              <w:rPr>
                <w:b/>
                <w:sz w:val="24"/>
                <w:szCs w:val="24"/>
              </w:rPr>
              <w:t xml:space="preserve">: </w:t>
            </w:r>
            <w:r w:rsidRPr="00092958">
              <w:rPr>
                <w:rFonts w:asciiTheme="majorHAnsi" w:hAnsiTheme="majorHAnsi" w:cs="Gotham-Book"/>
              </w:rPr>
              <w:t>Write arguments to support claims in an analysis of substantive topics or texts, using valid reasoning and relevant and sufficient evidence.</w:t>
            </w:r>
            <w:r w:rsidR="00E83E58">
              <w:rPr>
                <w:rFonts w:asciiTheme="majorHAnsi" w:hAnsiTheme="majorHAnsi" w:cs="Gotham-Book"/>
                <w:color w:val="FF0000"/>
              </w:rPr>
              <w:t xml:space="preserve"> Students must understand WHAT a claim is, and HOW evidence can be used to support it.  They also </w:t>
            </w:r>
            <w:proofErr w:type="gramStart"/>
            <w:r w:rsidR="00E83E58">
              <w:rPr>
                <w:rFonts w:asciiTheme="majorHAnsi" w:hAnsiTheme="majorHAnsi" w:cs="Gotham-Book"/>
                <w:color w:val="FF0000"/>
              </w:rPr>
              <w:t>must  what</w:t>
            </w:r>
            <w:proofErr w:type="gramEnd"/>
            <w:r w:rsidR="00E83E58">
              <w:rPr>
                <w:rFonts w:asciiTheme="majorHAnsi" w:hAnsiTheme="majorHAnsi" w:cs="Gotham-Book"/>
                <w:color w:val="FF0000"/>
              </w:rPr>
              <w:t xml:space="preserve">  makes evidence relevant and credible in the first place.  Students must be able to use language to make connections and transitions, and understand the purpose and format of a concluding sentence.  </w:t>
            </w:r>
          </w:p>
          <w:p w:rsidR="00092958" w:rsidRDefault="00092958" w:rsidP="00092958">
            <w:pPr>
              <w:ind w:left="0"/>
              <w:rPr>
                <w:sz w:val="24"/>
                <w:szCs w:val="24"/>
              </w:rPr>
            </w:pPr>
          </w:p>
        </w:tc>
      </w:tr>
    </w:tbl>
    <w:p w:rsidR="00092958" w:rsidRDefault="00C95F9C" w:rsidP="00092958">
      <w:pPr>
        <w:ind w:left="0"/>
        <w:jc w:val="center"/>
        <w:rPr>
          <w:b/>
          <w:sz w:val="24"/>
          <w:szCs w:val="24"/>
        </w:rPr>
      </w:pPr>
      <w:r w:rsidRPr="00C95F9C">
        <w:rPr>
          <w:b/>
          <w:sz w:val="24"/>
          <w:szCs w:val="24"/>
        </w:rPr>
        <w:t>Deconstructing the Standards</w:t>
      </w:r>
      <w:r w:rsidR="005F6F2E">
        <w:rPr>
          <w:b/>
          <w:sz w:val="24"/>
          <w:szCs w:val="24"/>
        </w:rPr>
        <w:t xml:space="preserve"> </w:t>
      </w:r>
    </w:p>
    <w:p w:rsidR="00C03C1C" w:rsidRPr="00C95F9C" w:rsidRDefault="00901A08" w:rsidP="00092958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Writing</w:t>
      </w:r>
      <w:r w:rsidR="005F6F2E">
        <w:rPr>
          <w:b/>
          <w:sz w:val="24"/>
          <w:szCs w:val="24"/>
        </w:rPr>
        <w:t xml:space="preserve">--Grades </w:t>
      </w:r>
      <w:r w:rsidR="004E52D6">
        <w:rPr>
          <w:b/>
          <w:sz w:val="24"/>
          <w:szCs w:val="24"/>
        </w:rPr>
        <w:t>9-10</w:t>
      </w:r>
    </w:p>
    <w:p w:rsidR="00C03C1C" w:rsidRDefault="00C03C1C" w:rsidP="00092958">
      <w:pPr>
        <w:ind w:left="0"/>
        <w:rPr>
          <w:sz w:val="24"/>
          <w:szCs w:val="24"/>
        </w:rPr>
      </w:pPr>
    </w:p>
    <w:p w:rsidR="00B0776F" w:rsidRPr="00B0776F" w:rsidRDefault="00B0776F" w:rsidP="00032D20">
      <w:pPr>
        <w:spacing w:after="120"/>
        <w:ind w:left="0"/>
        <w:rPr>
          <w:sz w:val="24"/>
          <w:szCs w:val="24"/>
        </w:rPr>
      </w:pPr>
    </w:p>
    <w:sectPr w:rsidR="00B0776F" w:rsidRPr="00B0776F" w:rsidSect="00815F8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B8E5994"/>
    <w:multiLevelType w:val="hybridMultilevel"/>
    <w:tmpl w:val="8526A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4187B"/>
    <w:multiLevelType w:val="hybridMultilevel"/>
    <w:tmpl w:val="A2263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D37E5"/>
    <w:multiLevelType w:val="hybridMultilevel"/>
    <w:tmpl w:val="14A0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4019F"/>
    <w:multiLevelType w:val="hybridMultilevel"/>
    <w:tmpl w:val="1C344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463D5"/>
    <w:multiLevelType w:val="hybridMultilevel"/>
    <w:tmpl w:val="3AD6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GrammaticalErrors/>
  <w:proofState w:spelling="clean" w:grammar="clean"/>
  <w:attachedTemplate r:id="rId1"/>
  <w:stylePaneFormatFilter w:val="1004"/>
  <w:doNotTrackMoves/>
  <w:defaultTabStop w:val="720"/>
  <w:characterSpacingControl w:val="doNotCompress"/>
  <w:savePreviewPicture/>
  <w:compat/>
  <w:rsids>
    <w:rsidRoot w:val="00C15742"/>
    <w:rsid w:val="00032D20"/>
    <w:rsid w:val="00092958"/>
    <w:rsid w:val="00094C1E"/>
    <w:rsid w:val="001259B5"/>
    <w:rsid w:val="001B41F9"/>
    <w:rsid w:val="002351DA"/>
    <w:rsid w:val="00274F80"/>
    <w:rsid w:val="00360B73"/>
    <w:rsid w:val="004E52D6"/>
    <w:rsid w:val="005F6F2E"/>
    <w:rsid w:val="006C48BC"/>
    <w:rsid w:val="00761C64"/>
    <w:rsid w:val="00815F87"/>
    <w:rsid w:val="008436F1"/>
    <w:rsid w:val="008B271C"/>
    <w:rsid w:val="008C3C30"/>
    <w:rsid w:val="008F634D"/>
    <w:rsid w:val="00901A08"/>
    <w:rsid w:val="009041DD"/>
    <w:rsid w:val="009763C6"/>
    <w:rsid w:val="00B0776F"/>
    <w:rsid w:val="00B32C0A"/>
    <w:rsid w:val="00BB35A6"/>
    <w:rsid w:val="00BD09E8"/>
    <w:rsid w:val="00C03C1C"/>
    <w:rsid w:val="00C15742"/>
    <w:rsid w:val="00C95F9C"/>
    <w:rsid w:val="00DC3579"/>
    <w:rsid w:val="00E05FC8"/>
    <w:rsid w:val="00E83E58"/>
    <w:rsid w:val="00ED5686"/>
    <w:rsid w:val="00F03784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E8"/>
    <w:pPr>
      <w:ind w:left="7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763C6"/>
    <w:pPr>
      <w:keepNext/>
      <w:spacing w:before="240" w:after="60" w:line="276" w:lineRule="auto"/>
      <w:ind w:left="0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B271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qFormat/>
    <w:rsid w:val="006C48BC"/>
    <w:pPr>
      <w:spacing w:before="100" w:beforeAutospacing="1" w:after="100" w:afterAutospacing="1"/>
      <w:outlineLvl w:val="2"/>
    </w:pPr>
    <w:rPr>
      <w:rFonts w:ascii="Myriad Pro" w:eastAsia="Times New Roman" w:hAnsi="Myriad Pro" w:cs="Times New Roman"/>
      <w:b/>
      <w:bCs/>
      <w:i/>
      <w:sz w:val="27"/>
      <w:szCs w:val="27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27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27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8B271C"/>
  </w:style>
  <w:style w:type="character" w:customStyle="1" w:styleId="editsection">
    <w:name w:val="editsection"/>
    <w:basedOn w:val="DefaultParagraphFont"/>
    <w:rsid w:val="008B271C"/>
  </w:style>
  <w:style w:type="character" w:customStyle="1" w:styleId="mw-headline">
    <w:name w:val="mw-headline"/>
    <w:basedOn w:val="DefaultParagraphFont"/>
    <w:rsid w:val="008B271C"/>
  </w:style>
  <w:style w:type="character" w:customStyle="1" w:styleId="plainlinks">
    <w:name w:val="plainlinks"/>
    <w:basedOn w:val="DefaultParagraphFont"/>
    <w:rsid w:val="008B271C"/>
  </w:style>
  <w:style w:type="character" w:customStyle="1" w:styleId="atcl">
    <w:name w:val="atc_l"/>
    <w:basedOn w:val="DefaultParagraphFont"/>
    <w:rsid w:val="008B271C"/>
  </w:style>
  <w:style w:type="paragraph" w:customStyle="1" w:styleId="text2">
    <w:name w:val="text2"/>
    <w:basedOn w:val="Normal"/>
    <w:rsid w:val="008B27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chicklets">
    <w:name w:val="chicklets"/>
    <w:basedOn w:val="DefaultParagraphFont"/>
    <w:rsid w:val="008B271C"/>
  </w:style>
  <w:style w:type="paragraph" w:customStyle="1" w:styleId="txt-sm">
    <w:name w:val="txt-sm"/>
    <w:basedOn w:val="Normal"/>
    <w:rsid w:val="008B27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RichardsonFormat">
    <w:name w:val="RichardsonFormat"/>
    <w:basedOn w:val="Title"/>
    <w:link w:val="RichardsonFormatChar"/>
    <w:qFormat/>
    <w:rsid w:val="008B271C"/>
  </w:style>
  <w:style w:type="character" w:customStyle="1" w:styleId="RichardsonFormatChar">
    <w:name w:val="RichardsonFormat Char"/>
    <w:basedOn w:val="TitleChar"/>
    <w:link w:val="RichardsonFormat"/>
    <w:rsid w:val="008B271C"/>
    <w:rPr>
      <w:rFonts w:ascii="Times New Roman" w:eastAsiaTheme="majorEastAsia" w:hAnsi="Times New Roman" w:cstheme="majorBidi"/>
      <w:b/>
      <w:bCs/>
      <w:spacing w:val="5"/>
      <w:kern w:val="28"/>
      <w:sz w:val="52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9763C6"/>
    <w:pPr>
      <w:pBdr>
        <w:top w:val="single" w:sz="4" w:space="1" w:color="7F7F7F" w:themeColor="text1" w:themeTint="80"/>
        <w:bottom w:val="single" w:sz="4" w:space="1" w:color="7F7F7F" w:themeColor="text1" w:themeTint="80"/>
      </w:pBdr>
      <w:spacing w:before="240" w:after="60" w:line="276" w:lineRule="auto"/>
      <w:ind w:left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763C6"/>
    <w:rPr>
      <w:rFonts w:asciiTheme="majorHAnsi" w:eastAsiaTheme="majorEastAsia" w:hAnsiTheme="majorHAnsi" w:cstheme="majorBidi"/>
      <w:b/>
      <w:bCs/>
      <w:kern w:val="28"/>
      <w:sz w:val="36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9763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271C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6C48BC"/>
    <w:rPr>
      <w:rFonts w:ascii="Myriad Pro" w:eastAsia="Times New Roman" w:hAnsi="Myriad Pro" w:cs="Times New Roman"/>
      <w:b/>
      <w:bCs/>
      <w:i/>
      <w:sz w:val="27"/>
      <w:szCs w:val="27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27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27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8B27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71C"/>
  </w:style>
  <w:style w:type="paragraph" w:styleId="Footer">
    <w:name w:val="footer"/>
    <w:basedOn w:val="Normal"/>
    <w:link w:val="FooterChar"/>
    <w:uiPriority w:val="99"/>
    <w:unhideWhenUsed/>
    <w:rsid w:val="008B27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71C"/>
  </w:style>
  <w:style w:type="character" w:styleId="Hyperlink">
    <w:name w:val="Hyperlink"/>
    <w:basedOn w:val="DefaultParagraphFont"/>
    <w:uiPriority w:val="99"/>
    <w:semiHidden/>
    <w:unhideWhenUsed/>
    <w:rsid w:val="008B271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B27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27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ite">
    <w:name w:val="HTML Cite"/>
    <w:basedOn w:val="DefaultParagraphFont"/>
    <w:uiPriority w:val="99"/>
    <w:semiHidden/>
    <w:unhideWhenUsed/>
    <w:rsid w:val="008B271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1C"/>
    <w:rPr>
      <w:rFonts w:ascii="Tahoma" w:hAnsi="Tahoma" w:cs="Tahoma"/>
      <w:sz w:val="16"/>
      <w:szCs w:val="16"/>
    </w:rPr>
  </w:style>
  <w:style w:type="paragraph" w:customStyle="1" w:styleId="RichardsonTitle">
    <w:name w:val="RichardsonTitle"/>
    <w:basedOn w:val="Title"/>
    <w:next w:val="Normal"/>
    <w:link w:val="RichardsonTitleChar"/>
    <w:qFormat/>
    <w:rsid w:val="002351DA"/>
  </w:style>
  <w:style w:type="character" w:customStyle="1" w:styleId="RichardsonTitleChar">
    <w:name w:val="RichardsonTitle Char"/>
    <w:basedOn w:val="TitleChar"/>
    <w:link w:val="RichardsonTitle"/>
    <w:rsid w:val="002351DA"/>
    <w:rPr>
      <w:rFonts w:ascii="Times New Roman" w:eastAsiaTheme="majorEastAsia" w:hAnsi="Times New Roman" w:cstheme="majorBidi"/>
      <w:b/>
      <w:bCs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6C48BC"/>
    <w:pPr>
      <w:spacing w:after="200" w:line="276" w:lineRule="auto"/>
      <w:ind w:left="432" w:right="432"/>
    </w:pPr>
    <w:rPr>
      <w:rFonts w:ascii="Garamond" w:hAnsi="Garamond"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48BC"/>
    <w:rPr>
      <w:rFonts w:ascii="Garamond" w:hAnsi="Garamond"/>
      <w:iCs/>
      <w:color w:val="000000" w:themeColor="text1"/>
    </w:rPr>
  </w:style>
  <w:style w:type="table" w:styleId="TableGrid">
    <w:name w:val="Table Grid"/>
    <w:basedOn w:val="TableNormal"/>
    <w:uiPriority w:val="59"/>
    <w:rsid w:val="00C03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5F9C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E8"/>
    <w:pPr>
      <w:ind w:left="7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763C6"/>
    <w:pPr>
      <w:keepNext/>
      <w:spacing w:before="240" w:after="60" w:line="276" w:lineRule="auto"/>
      <w:ind w:left="0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B271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qFormat/>
    <w:rsid w:val="006C48BC"/>
    <w:pPr>
      <w:spacing w:before="100" w:beforeAutospacing="1" w:after="100" w:afterAutospacing="1"/>
      <w:outlineLvl w:val="2"/>
    </w:pPr>
    <w:rPr>
      <w:rFonts w:ascii="Myriad Pro" w:eastAsia="Times New Roman" w:hAnsi="Myriad Pro" w:cs="Times New Roman"/>
      <w:b/>
      <w:bCs/>
      <w:i/>
      <w:sz w:val="27"/>
      <w:szCs w:val="27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27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27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271C"/>
  </w:style>
  <w:style w:type="character" w:customStyle="1" w:styleId="editsection">
    <w:name w:val="editsection"/>
    <w:basedOn w:val="DefaultParagraphFont"/>
    <w:rsid w:val="008B271C"/>
  </w:style>
  <w:style w:type="character" w:customStyle="1" w:styleId="mw-headline">
    <w:name w:val="mw-headline"/>
    <w:basedOn w:val="DefaultParagraphFont"/>
    <w:rsid w:val="008B271C"/>
  </w:style>
  <w:style w:type="character" w:customStyle="1" w:styleId="plainlinks">
    <w:name w:val="plainlinks"/>
    <w:basedOn w:val="DefaultParagraphFont"/>
    <w:rsid w:val="008B271C"/>
  </w:style>
  <w:style w:type="character" w:customStyle="1" w:styleId="atcl">
    <w:name w:val="atc_l"/>
    <w:basedOn w:val="DefaultParagraphFont"/>
    <w:rsid w:val="008B271C"/>
  </w:style>
  <w:style w:type="paragraph" w:customStyle="1" w:styleId="text2">
    <w:name w:val="text2"/>
    <w:basedOn w:val="Normal"/>
    <w:rsid w:val="008B27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chicklets">
    <w:name w:val="chicklets"/>
    <w:basedOn w:val="DefaultParagraphFont"/>
    <w:rsid w:val="008B271C"/>
  </w:style>
  <w:style w:type="paragraph" w:customStyle="1" w:styleId="txt-sm">
    <w:name w:val="txt-sm"/>
    <w:basedOn w:val="Normal"/>
    <w:rsid w:val="008B27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RichardsonFormat">
    <w:name w:val="RichardsonFormat"/>
    <w:basedOn w:val="Title"/>
    <w:link w:val="RichardsonFormatChar"/>
    <w:qFormat/>
    <w:rsid w:val="008B271C"/>
  </w:style>
  <w:style w:type="character" w:customStyle="1" w:styleId="RichardsonFormatChar">
    <w:name w:val="RichardsonFormat Char"/>
    <w:basedOn w:val="TitleChar"/>
    <w:link w:val="RichardsonFormat"/>
    <w:rsid w:val="008B271C"/>
    <w:rPr>
      <w:rFonts w:ascii="Times New Roman" w:eastAsiaTheme="majorEastAsia" w:hAnsi="Times New Roman" w:cstheme="majorBidi"/>
      <w:b/>
      <w:bCs/>
      <w:spacing w:val="5"/>
      <w:kern w:val="28"/>
      <w:sz w:val="52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9763C6"/>
    <w:pPr>
      <w:pBdr>
        <w:top w:val="single" w:sz="4" w:space="1" w:color="7F7F7F" w:themeColor="text1" w:themeTint="80"/>
        <w:bottom w:val="single" w:sz="4" w:space="1" w:color="7F7F7F" w:themeColor="text1" w:themeTint="80"/>
      </w:pBdr>
      <w:spacing w:before="240" w:after="60" w:line="276" w:lineRule="auto"/>
      <w:ind w:left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763C6"/>
    <w:rPr>
      <w:rFonts w:asciiTheme="majorHAnsi" w:eastAsiaTheme="majorEastAsia" w:hAnsiTheme="majorHAnsi" w:cstheme="majorBidi"/>
      <w:b/>
      <w:bCs/>
      <w:kern w:val="28"/>
      <w:sz w:val="36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9763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271C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6C48BC"/>
    <w:rPr>
      <w:rFonts w:ascii="Myriad Pro" w:eastAsia="Times New Roman" w:hAnsi="Myriad Pro" w:cs="Times New Roman"/>
      <w:b/>
      <w:bCs/>
      <w:i/>
      <w:sz w:val="27"/>
      <w:szCs w:val="27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27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27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8B27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71C"/>
  </w:style>
  <w:style w:type="paragraph" w:styleId="Footer">
    <w:name w:val="footer"/>
    <w:basedOn w:val="Normal"/>
    <w:link w:val="FooterChar"/>
    <w:uiPriority w:val="99"/>
    <w:unhideWhenUsed/>
    <w:rsid w:val="008B27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71C"/>
  </w:style>
  <w:style w:type="character" w:styleId="Hyperlink">
    <w:name w:val="Hyperlink"/>
    <w:basedOn w:val="DefaultParagraphFont"/>
    <w:uiPriority w:val="99"/>
    <w:semiHidden/>
    <w:unhideWhenUsed/>
    <w:rsid w:val="008B271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B27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27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ite">
    <w:name w:val="HTML Cite"/>
    <w:basedOn w:val="DefaultParagraphFont"/>
    <w:uiPriority w:val="99"/>
    <w:semiHidden/>
    <w:unhideWhenUsed/>
    <w:rsid w:val="008B271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1C"/>
    <w:rPr>
      <w:rFonts w:ascii="Tahoma" w:hAnsi="Tahoma" w:cs="Tahoma"/>
      <w:sz w:val="16"/>
      <w:szCs w:val="16"/>
    </w:rPr>
  </w:style>
  <w:style w:type="paragraph" w:customStyle="1" w:styleId="RichardsonTitle">
    <w:name w:val="RichardsonTitle"/>
    <w:basedOn w:val="Title"/>
    <w:next w:val="Normal"/>
    <w:link w:val="RichardsonTitleChar"/>
    <w:qFormat/>
    <w:rsid w:val="002351DA"/>
  </w:style>
  <w:style w:type="character" w:customStyle="1" w:styleId="RichardsonTitleChar">
    <w:name w:val="RichardsonTitle Char"/>
    <w:basedOn w:val="TitleChar"/>
    <w:link w:val="RichardsonTitle"/>
    <w:rsid w:val="002351DA"/>
    <w:rPr>
      <w:rFonts w:ascii="Times New Roman" w:eastAsiaTheme="majorEastAsia" w:hAnsi="Times New Roman" w:cstheme="majorBidi"/>
      <w:b/>
      <w:bCs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6C48BC"/>
    <w:pPr>
      <w:spacing w:after="200" w:line="276" w:lineRule="auto"/>
      <w:ind w:left="432" w:right="432"/>
    </w:pPr>
    <w:rPr>
      <w:rFonts w:ascii="Garamond" w:hAnsi="Garamond"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48BC"/>
    <w:rPr>
      <w:rFonts w:ascii="Garamond" w:hAnsi="Garamond"/>
      <w:iCs/>
      <w:color w:val="000000" w:themeColor="text1"/>
    </w:rPr>
  </w:style>
  <w:style w:type="table" w:styleId="TableGrid">
    <w:name w:val="Table Grid"/>
    <w:basedOn w:val="TableNormal"/>
    <w:uiPriority w:val="59"/>
    <w:rsid w:val="00C03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5F9C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AppData\Roaming\Microsoft\Templates\Deconstructing%20Standards%20CC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\Users\Sharon\AppData\Roaming\Microsoft\Templates\Deconstructing Standards CCR.dotm</Template>
  <TotalTime>1</TotalTime>
  <Pages>1</Pages>
  <Words>202</Words>
  <Characters>1155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K Miller</dc:creator>
  <cp:lastModifiedBy>Jenna Quarelli</cp:lastModifiedBy>
  <cp:revision>2</cp:revision>
  <dcterms:created xsi:type="dcterms:W3CDTF">2012-06-22T20:13:00Z</dcterms:created>
  <dcterms:modified xsi:type="dcterms:W3CDTF">2012-06-22T20:13:00Z</dcterms:modified>
</cp:coreProperties>
</file>